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4E" w:rsidRDefault="0061680A">
      <w:pPr>
        <w:rPr>
          <w:b/>
        </w:rPr>
      </w:pPr>
      <w:bookmarkStart w:id="0" w:name="_GoBack"/>
      <w:bookmarkEnd w:id="0"/>
      <w:r>
        <w:rPr>
          <w:b/>
        </w:rPr>
        <w:t>Wymagania edukacyjne na poszczególne oceny. Planeta Nowa 6</w:t>
      </w:r>
    </w:p>
    <w:p w:rsidR="0070154E" w:rsidRDefault="0070154E">
      <w:pPr>
        <w:rPr>
          <w:b/>
        </w:rPr>
      </w:pPr>
    </w:p>
    <w:tbl>
      <w:tblPr>
        <w:tblStyle w:val="Tabela-Siatka"/>
        <w:tblW w:w="15015" w:type="dxa"/>
        <w:tblLayout w:type="fixed"/>
        <w:tblLook w:val="04A0" w:firstRow="1" w:lastRow="0" w:firstColumn="1" w:lastColumn="0" w:noHBand="0" w:noVBand="1"/>
      </w:tblPr>
      <w:tblGrid>
        <w:gridCol w:w="3001"/>
        <w:gridCol w:w="3005"/>
        <w:gridCol w:w="3003"/>
        <w:gridCol w:w="3003"/>
        <w:gridCol w:w="3003"/>
      </w:tblGrid>
      <w:tr w:rsidR="0070154E">
        <w:trPr>
          <w:trHeight w:val="283"/>
        </w:trPr>
        <w:tc>
          <w:tcPr>
            <w:tcW w:w="15015" w:type="dxa"/>
            <w:gridSpan w:val="5"/>
            <w:vAlign w:val="center"/>
          </w:tcPr>
          <w:p w:rsidR="0070154E" w:rsidRDefault="0061680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70154E">
        <w:trPr>
          <w:trHeight w:val="283"/>
        </w:trPr>
        <w:tc>
          <w:tcPr>
            <w:tcW w:w="3001" w:type="dxa"/>
          </w:tcPr>
          <w:p w:rsidR="0070154E" w:rsidRDefault="0061680A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70154E" w:rsidRDefault="0061680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5" w:type="dxa"/>
          </w:tcPr>
          <w:p w:rsidR="0070154E" w:rsidRDefault="0061680A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70154E" w:rsidRDefault="0061680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70154E" w:rsidRDefault="0061680A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70154E" w:rsidRDefault="0061680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70154E" w:rsidRDefault="0061680A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70154E" w:rsidRDefault="0061680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70154E" w:rsidRDefault="0061680A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70154E" w:rsidRDefault="0061680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70154E">
        <w:trPr>
          <w:trHeight w:val="283"/>
        </w:trPr>
        <w:tc>
          <w:tcPr>
            <w:tcW w:w="3001" w:type="dxa"/>
            <w:tcBorders>
              <w:bottom w:val="double" w:sz="4" w:space="0" w:color="000000"/>
            </w:tcBorders>
            <w:vAlign w:val="center"/>
          </w:tcPr>
          <w:p w:rsidR="0070154E" w:rsidRDefault="0061680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5" w:type="dxa"/>
            <w:tcBorders>
              <w:bottom w:val="double" w:sz="4" w:space="0" w:color="000000"/>
            </w:tcBorders>
            <w:vAlign w:val="center"/>
          </w:tcPr>
          <w:p w:rsidR="0070154E" w:rsidRDefault="0061680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 w:rsidR="0070154E" w:rsidRDefault="0061680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 w:rsidR="0070154E" w:rsidRDefault="0061680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70154E" w:rsidRDefault="0061680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eastAsia="Calibri"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70154E">
        <w:trPr>
          <w:trHeight w:val="283"/>
        </w:trPr>
        <w:tc>
          <w:tcPr>
            <w:tcW w:w="15015" w:type="dxa"/>
            <w:gridSpan w:val="5"/>
            <w:tcBorders>
              <w:top w:val="double" w:sz="4" w:space="0" w:color="000000"/>
            </w:tcBorders>
            <w:vAlign w:val="center"/>
          </w:tcPr>
          <w:p w:rsidR="0070154E" w:rsidRDefault="0061680A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70154E">
        <w:tc>
          <w:tcPr>
            <w:tcW w:w="3001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podaje symbole oznaczające kierunki geograficzne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wyjaśnia, do czego służą współrzędne geo</w:t>
            </w:r>
            <w:r>
              <w:rPr>
                <w:rFonts w:eastAsia="Calibri" w:cstheme="minorHAnsi"/>
                <w:sz w:val="18"/>
                <w:szCs w:val="18"/>
              </w:rPr>
              <w:t>graficzne</w:t>
            </w:r>
          </w:p>
        </w:tc>
        <w:tc>
          <w:tcPr>
            <w:tcW w:w="3005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cechy południków i równoleżników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podaje wartości południków i równoleżników w miarach kątowych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eastAsia="Calibri" w:cstheme="minorHAnsi"/>
                <w:i/>
                <w:sz w:val="18"/>
                <w:szCs w:val="18"/>
              </w:rPr>
              <w:t>długość geograficzna</w:t>
            </w:r>
            <w:r>
              <w:rPr>
                <w:rFonts w:eastAsia="Calibr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cstheme="minorHAnsi"/>
                <w:i/>
                <w:sz w:val="18"/>
                <w:szCs w:val="18"/>
              </w:rPr>
              <w:t>szerokość geograficzna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eastAsia="Calibri" w:cstheme="minorHAnsi"/>
                <w:i/>
                <w:sz w:val="18"/>
                <w:szCs w:val="18"/>
              </w:rPr>
              <w:t>rozciągłość południkowa</w:t>
            </w:r>
            <w:r>
              <w:rPr>
                <w:rFonts w:eastAsia="Calibr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odczytuje szerokość geograficzną i długość geograficzną wybranych punktów na globusie i mapie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określa położenie matematycznogeogr</w:t>
            </w:r>
            <w:r>
              <w:rPr>
                <w:rFonts w:eastAsia="Calibri" w:cstheme="minorHAnsi"/>
                <w:sz w:val="18"/>
                <w:szCs w:val="18"/>
              </w:rPr>
              <w:t>aficzne punktów i obszarów na mapie świata i mapie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wyznacza współrzędne geograficzne na podstawie mapy drogowej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oblicza rozciągłość południkową i rozciągłość równoleżnikową wybranych obszarów na Ziemi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wyznacza współrzędne geograficzne punktu, </w:t>
            </w:r>
            <w:r>
              <w:rPr>
                <w:rFonts w:eastAsia="Calibri" w:cstheme="minorHAnsi"/>
                <w:sz w:val="18"/>
                <w:szCs w:val="18"/>
              </w:rPr>
              <w:t>w którym się znajduje, za pomocą aplikacji obsługującej mapy w smartfonie  lub komputerze</w:t>
            </w:r>
          </w:p>
          <w:p w:rsidR="0070154E" w:rsidRDefault="0070154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70154E">
        <w:trPr>
          <w:trHeight w:val="283"/>
        </w:trPr>
        <w:tc>
          <w:tcPr>
            <w:tcW w:w="15015" w:type="dxa"/>
            <w:gridSpan w:val="5"/>
            <w:vAlign w:val="center"/>
          </w:tcPr>
          <w:p w:rsidR="0070154E" w:rsidRDefault="0061680A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70154E">
        <w:tc>
          <w:tcPr>
            <w:tcW w:w="3001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wymienia rodzaje ciał niebieskich </w:t>
            </w:r>
            <w:r>
              <w:rPr>
                <w:rFonts w:eastAsia="Calibri" w:cstheme="minorHAnsi"/>
                <w:sz w:val="18"/>
                <w:szCs w:val="18"/>
              </w:rPr>
              <w:t>znajdujących się w Układzie Słonecznym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wyjaśnia, na czym polega ruch obrotowy Ziemi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wyjaśnia znaczenie terminu </w:t>
            </w:r>
            <w:r>
              <w:rPr>
                <w:rFonts w:eastAsia="Calibri" w:cstheme="minorHAnsi"/>
                <w:i/>
                <w:sz w:val="18"/>
                <w:szCs w:val="18"/>
              </w:rPr>
              <w:t>górowanie Słońca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określa czas trwania ruchu obrotowego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demonstruje ruch obrotowy Ziemi przy użyciu modeli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wyjaśnia, na czym polega ruch obiegowy Ziemi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demonstruje ruch obiegowy Ziemi przy użyciu modeli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• wymienia daty rozpoczęcia astronomicznych pór roku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wskazuj</w:t>
            </w:r>
            <w:r>
              <w:rPr>
                <w:rFonts w:eastAsia="Calibri" w:cstheme="minorHAnsi"/>
                <w:sz w:val="18"/>
                <w:szCs w:val="18"/>
              </w:rPr>
              <w:t>e na globusie i mapie strefy oświetlenia Ziemi</w:t>
            </w:r>
          </w:p>
          <w:p w:rsidR="0070154E" w:rsidRDefault="0070154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5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eastAsia="Calibri" w:cstheme="minorHAnsi"/>
                <w:i/>
                <w:sz w:val="18"/>
                <w:szCs w:val="18"/>
              </w:rPr>
              <w:t>gwiazda</w:t>
            </w:r>
            <w:r>
              <w:rPr>
                <w:rFonts w:eastAsia="Calibr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cstheme="minorHAnsi"/>
                <w:i/>
                <w:sz w:val="18"/>
                <w:szCs w:val="18"/>
              </w:rPr>
              <w:t>planeta</w:t>
            </w:r>
            <w:r>
              <w:rPr>
                <w:rFonts w:eastAsia="Calibr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cstheme="minorHAnsi"/>
                <w:i/>
                <w:sz w:val="18"/>
                <w:szCs w:val="18"/>
              </w:rPr>
              <w:t>planetoida</w:t>
            </w:r>
            <w:r>
              <w:rPr>
                <w:rFonts w:eastAsia="Calibr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cstheme="minorHAnsi"/>
                <w:i/>
                <w:sz w:val="18"/>
                <w:szCs w:val="18"/>
              </w:rPr>
              <w:t>meteor</w:t>
            </w:r>
            <w:r>
              <w:rPr>
                <w:rFonts w:eastAsia="Calibr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cstheme="minorHAnsi"/>
                <w:i/>
                <w:sz w:val="18"/>
                <w:szCs w:val="18"/>
              </w:rPr>
              <w:t>meteoryt</w:t>
            </w:r>
            <w:r>
              <w:rPr>
                <w:rFonts w:eastAsia="Calibr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cstheme="minorHAnsi"/>
                <w:i/>
                <w:sz w:val="18"/>
                <w:szCs w:val="18"/>
              </w:rPr>
              <w:t>kometa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podaje różnicę między gwiazdą a planetą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cechy ruchu obrotowego Ziemi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występowanie dnia i nocy</w:t>
            </w:r>
            <w:r>
              <w:rPr>
                <w:rFonts w:eastAsia="Calibri" w:cstheme="minorHAnsi"/>
                <w:sz w:val="18"/>
                <w:szCs w:val="18"/>
              </w:rPr>
              <w:t xml:space="preserve"> jako głównego następstwo ruchu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obrotowego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podaje cechy ruchu obiegowego Ziemi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strefy oświetlenia Ziemi i wskazuje ich granice na mapie lub globusie</w:t>
            </w: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rozpoznaje rodzaje ciał niebieskich przedstawionych na ilustracji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opisuje dzienną w</w:t>
            </w:r>
            <w:r>
              <w:rPr>
                <w:rFonts w:eastAsia="Calibri" w:cstheme="minorHAnsi"/>
                <w:sz w:val="18"/>
                <w:szCs w:val="18"/>
              </w:rPr>
              <w:t>ędrówkę Słońca po niebie, posługując się ilustracją lub planszą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przebieg linii zmiany daty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przedstawia zmiany w oświetleniu Ziemi w pierwszych dniach astronomicznyc</w:t>
            </w:r>
            <w:r>
              <w:rPr>
                <w:rFonts w:eastAsia="Calibri" w:cstheme="minorHAnsi"/>
                <w:sz w:val="18"/>
                <w:szCs w:val="18"/>
              </w:rPr>
              <w:t>h pór roku na podstawie ilustracji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następstwa ruchu obiegowego Ziemi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opisuje budowę Układu Słonecznego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wyjaśnia zależność między kątem padania promieni słonecznych </w:t>
            </w:r>
            <w:r>
              <w:rPr>
                <w:rFonts w:eastAsia="Calibri" w:cstheme="minorHAnsi"/>
                <w:sz w:val="18"/>
                <w:szCs w:val="18"/>
              </w:rPr>
              <w:t>a długością cienia gnomonu lub drzewa na podstawie ilustracji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wyjaśnia przyczyny występowania dnia polarnego i nocy polarnej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charakteryzuje strefy oświetlenia  Ziemi z uwzg</w:t>
            </w:r>
            <w:r>
              <w:rPr>
                <w:rFonts w:eastAsia="Calibri" w:cstheme="minorHAnsi"/>
                <w:sz w:val="18"/>
                <w:szCs w:val="18"/>
              </w:rPr>
              <w:t>lędnieniem kąta padania promieni słonecznych, czasu trwania dnia i nocy oraz występowania pór roku</w:t>
            </w: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</w:t>
            </w:r>
            <w:r>
              <w:rPr>
                <w:rFonts w:eastAsia="Calibri" w:cstheme="minorHAnsi"/>
                <w:sz w:val="18"/>
                <w:szCs w:val="18"/>
              </w:rPr>
              <w:t>, dobowy rytm życia człowieka i przyrody, występowanie stref czasowych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określa czas strefowy na podstawie mapy stref czasowych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wykazuje związek między położeniem geograficznym obszaru a wysokością górowania Słońca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wykazuje związek między ruchem obieg</w:t>
            </w:r>
            <w:r>
              <w:rPr>
                <w:rFonts w:eastAsia="Calibri" w:cstheme="minorHAnsi"/>
                <w:sz w:val="18"/>
                <w:szCs w:val="18"/>
              </w:rPr>
              <w:t>owym Ziemi a strefami jej oświetlenia oraz strefowym zróżnicowaniem klimatów i krajobrazów na Ziemi</w:t>
            </w:r>
          </w:p>
        </w:tc>
      </w:tr>
      <w:tr w:rsidR="0070154E">
        <w:trPr>
          <w:trHeight w:val="283"/>
        </w:trPr>
        <w:tc>
          <w:tcPr>
            <w:tcW w:w="15015" w:type="dxa"/>
            <w:gridSpan w:val="5"/>
            <w:vAlign w:val="center"/>
          </w:tcPr>
          <w:p w:rsidR="0070154E" w:rsidRDefault="0061680A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70154E">
        <w:tc>
          <w:tcPr>
            <w:tcW w:w="3001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określa położenie Europy na mapie świata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wymienia nazwy większych mórz, zatok, cieśnin i wysp </w:t>
            </w:r>
            <w:r>
              <w:rPr>
                <w:rFonts w:eastAsia="Calibri" w:cstheme="minorHAnsi"/>
                <w:sz w:val="18"/>
                <w:szCs w:val="18"/>
              </w:rPr>
              <w:t>Europy i wskazuje je na mapie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wskazuje przebieg umownej granicy między Europą a Azją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elementy krajobrazu Islandii na podstawie fotografii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strefy klimatyczne w Europie na podstawie mapy klimatycznej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wskazuje na mapie obszary w Euro</w:t>
            </w:r>
            <w:r>
              <w:rPr>
                <w:rFonts w:eastAsia="Calibri" w:cstheme="minorHAnsi"/>
                <w:sz w:val="18"/>
                <w:szCs w:val="18"/>
              </w:rPr>
              <w:t>pie o cechach klimatu morskiego i kontynentalnego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podaje liczbę państw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wskazuje na mapie politycznej największe i najmniejsze państwa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czynniki wpływające na rozmieszczenie ludności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wyjaśnia znaczenie terminu </w:t>
            </w:r>
            <w:r>
              <w:rPr>
                <w:rFonts w:eastAsia="Calibri" w:cstheme="minorHAnsi"/>
                <w:i/>
                <w:sz w:val="18"/>
                <w:szCs w:val="18"/>
              </w:rPr>
              <w:t xml:space="preserve">gęstość </w:t>
            </w:r>
            <w:r>
              <w:rPr>
                <w:rFonts w:eastAsia="Calibri" w:cstheme="minorHAnsi"/>
                <w:i/>
                <w:sz w:val="18"/>
                <w:szCs w:val="18"/>
              </w:rPr>
              <w:t>zaludnienia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wskazuje na mapie rozmieszczenia ludności obszary o dużej i małej gęstości zaludnienia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starzejące się kraje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grupy ludów zamieszkujących Europę na podstawie mapy tematycznej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wymienia główne języki i religie </w:t>
            </w:r>
            <w:r>
              <w:rPr>
                <w:rFonts w:eastAsia="Calibri" w:cstheme="minorHAnsi"/>
                <w:sz w:val="18"/>
                <w:szCs w:val="18"/>
              </w:rPr>
              <w:t>występujące w Europie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3005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przebieg umownej granicy między Europą a Azją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czynniki decydujące o długości linii brzegowej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największe krainy geograficzne Europy i wskazuje je na</w:t>
            </w:r>
            <w:r>
              <w:rPr>
                <w:rFonts w:eastAsia="Calibri" w:cstheme="minorHAnsi"/>
                <w:sz w:val="18"/>
                <w:szCs w:val="18"/>
              </w:rPr>
              <w:t xml:space="preserve"> mapie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opisuje położenie geograficzne Islandii na podstawie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</w:p>
          <w:p w:rsidR="0070154E" w:rsidRDefault="0061680A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eastAsia="Calibri" w:cstheme="minorHAnsi"/>
                <w:i/>
                <w:sz w:val="18"/>
                <w:szCs w:val="18"/>
              </w:rPr>
              <w:t>wulkan</w:t>
            </w:r>
            <w:r>
              <w:rPr>
                <w:rFonts w:eastAsia="Calibr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cstheme="minorHAnsi"/>
                <w:i/>
                <w:sz w:val="18"/>
                <w:szCs w:val="18"/>
              </w:rPr>
              <w:t>magma</w:t>
            </w:r>
            <w:r>
              <w:rPr>
                <w:rFonts w:eastAsia="Calibr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cstheme="minorHAnsi"/>
                <w:i/>
                <w:sz w:val="18"/>
                <w:szCs w:val="18"/>
              </w:rPr>
              <w:t>erupcja</w:t>
            </w:r>
            <w:r>
              <w:rPr>
                <w:rFonts w:eastAsia="Calibr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cstheme="minorHAnsi"/>
                <w:i/>
                <w:sz w:val="18"/>
                <w:szCs w:val="18"/>
              </w:rPr>
              <w:t>lawa</w:t>
            </w:r>
            <w:r>
              <w:rPr>
                <w:rFonts w:eastAsia="Calibr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cstheme="minorHAnsi"/>
                <w:i/>
                <w:sz w:val="18"/>
                <w:szCs w:val="18"/>
              </w:rPr>
              <w:t>bazalt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przedstawia kryterium wyróżniania stref klimatycznych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cechy wybranych typów i odmian klima</w:t>
            </w:r>
            <w:r>
              <w:rPr>
                <w:rFonts w:eastAsia="Calibri" w:cstheme="minorHAnsi"/>
                <w:sz w:val="18"/>
                <w:szCs w:val="18"/>
              </w:rPr>
              <w:t xml:space="preserve">tu Europy na podstawie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klimatogramów</w:t>
            </w:r>
            <w:proofErr w:type="spellEnd"/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i wskazuje na mapie politycznej Europy państwa powstałe na przełomie lat 80. i 90. XX w.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rozmieszczenie ludności w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Europie na podstawie mapy rozmieszczenia ludności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przedstawia liczbę ludności Euro</w:t>
            </w:r>
            <w:r>
              <w:rPr>
                <w:rFonts w:eastAsia="Calibri" w:cstheme="minorHAnsi"/>
                <w:sz w:val="18"/>
                <w:szCs w:val="18"/>
              </w:rPr>
              <w:t>py na tle liczby ludności pozostałych kontynentów na podstawie wykresów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przyczyny migracji Ludności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kraje imigracyjne i kraje emigracyjne w Europie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cechy krajobrazu wielkomiejskiego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wymienia i wskazuje na mapie </w:t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porównuje miasta Europy z miastami świata na podstawie wykresów</w:t>
            </w:r>
          </w:p>
          <w:p w:rsidR="0070154E" w:rsidRDefault="0070154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opisuje ukształtowanie powierzchni Europy na podstawie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wymienia przykłady obszarów występowania trzęsień ziemi i wybuchów wulkanów na świecie na podstawie mapy geologicznej i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</w:t>
            </w:r>
            <w:r>
              <w:rPr>
                <w:rFonts w:eastAsia="Calibri" w:cstheme="minorHAnsi"/>
                <w:sz w:val="18"/>
                <w:szCs w:val="18"/>
              </w:rPr>
              <w:t>mawia czynniki wpływające na zróżnicowanie klimatyczne Europy na podstawie map klimatycznych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podaje różnice między strefami klimatycznymi, które znajdują się w Europie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charakteryzuje zmiany liczby ludności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analizuje strukturę wieku i płci ludn</w:t>
            </w:r>
            <w:r>
              <w:rPr>
                <w:rFonts w:eastAsia="Calibri" w:cstheme="minorHAnsi"/>
                <w:sz w:val="18"/>
                <w:szCs w:val="18"/>
              </w:rPr>
              <w:t>ości na podstawie piramid wieku i płci ludności wybranych krajów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zróżnicowanie kulturowe i religijne w Europie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przedstawia zalety i wady życia </w:t>
            </w:r>
            <w:r>
              <w:rPr>
                <w:rFonts w:eastAsia="Calibri" w:cstheme="minorHAnsi"/>
                <w:sz w:val="18"/>
                <w:szCs w:val="18"/>
              </w:rPr>
              <w:t>w wielkim mieście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wyjaśnia przyczyny występowania gejzerów na Islan</w:t>
            </w:r>
            <w:r>
              <w:rPr>
                <w:rFonts w:eastAsia="Calibri" w:cstheme="minorHAnsi"/>
                <w:sz w:val="18"/>
                <w:szCs w:val="18"/>
              </w:rPr>
              <w:t>dii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omawia strefy klimatyczne w Europie i charakterystyczną dla nich roślinność na podstawie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i fotografii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wpływ prądów morskich na temperaturę powietrza w Europie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omawia wpływ ukształtowania powierzchni na klimat Europy 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porówn</w:t>
            </w:r>
            <w:r>
              <w:rPr>
                <w:rFonts w:eastAsia="Calibri" w:cstheme="minorHAnsi"/>
                <w:sz w:val="18"/>
                <w:szCs w:val="18"/>
              </w:rPr>
              <w:t xml:space="preserve">uje piramidy wieku i płci społeczeństw: młodego </w:t>
            </w:r>
            <w:r>
              <w:rPr>
                <w:rFonts w:eastAsia="Calibri" w:cstheme="minorHAnsi"/>
                <w:sz w:val="18"/>
                <w:szCs w:val="18"/>
              </w:rPr>
              <w:br/>
              <w:t>i starzejącego się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przedstawia skutki zróżnicowania  kulturowego ludności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przedstawia korzyści i zagrożenia związane z migracjami ludności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porównuje Paryż i Londyn pod względem ich znaczenia na </w:t>
            </w:r>
            <w:r>
              <w:rPr>
                <w:rFonts w:eastAsia="Calibri" w:cstheme="minorHAnsi"/>
                <w:sz w:val="18"/>
                <w:szCs w:val="18"/>
              </w:rPr>
              <w:t>świecie</w:t>
            </w: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wyjaśnia wpływ działalności lądolodu na ukształtowanie północnej części Europy na podstawie mapy i dodatkowych źródeł informacji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</w:t>
            </w:r>
            <w:r>
              <w:rPr>
                <w:rFonts w:eastAsia="Calibri" w:cstheme="minorHAnsi"/>
                <w:sz w:val="18"/>
                <w:szCs w:val="18"/>
              </w:rPr>
              <w:t>yjaśnia, dlaczego w Europie na tej samej szerokości geograficznej występują różne typy i odmiany klimatu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przedstawia rolę Unii </w:t>
            </w:r>
            <w:r>
              <w:rPr>
                <w:rFonts w:eastAsia="Calibri" w:cstheme="minorHAnsi"/>
                <w:sz w:val="18"/>
                <w:szCs w:val="18"/>
              </w:rPr>
              <w:t>Europejskiej w przemianach społecznych i gospodarczych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analizuje przyczyny i skutki starzenia się społeczeństw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przyczyny nielegalnej i</w:t>
            </w:r>
            <w:r>
              <w:rPr>
                <w:rFonts w:eastAsia="Calibri" w:cstheme="minorHAnsi"/>
                <w:sz w:val="18"/>
                <w:szCs w:val="18"/>
              </w:rPr>
              <w:t>migracji do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ocenia rolę i funkcje Paryża i Londynu jako wielkich metropolii</w:t>
            </w:r>
          </w:p>
        </w:tc>
      </w:tr>
      <w:tr w:rsidR="0070154E">
        <w:trPr>
          <w:trHeight w:val="283"/>
        </w:trPr>
        <w:tc>
          <w:tcPr>
            <w:tcW w:w="15015" w:type="dxa"/>
            <w:gridSpan w:val="5"/>
            <w:vAlign w:val="center"/>
          </w:tcPr>
          <w:p w:rsidR="0070154E" w:rsidRDefault="0061680A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70154E">
        <w:tc>
          <w:tcPr>
            <w:tcW w:w="3001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zadania i funkcje rolnictwa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wyjaśnia znaczenie terminu </w:t>
            </w:r>
            <w:r>
              <w:rPr>
                <w:rFonts w:eastAsia="Calibri" w:cstheme="minorHAnsi"/>
                <w:i/>
                <w:sz w:val="18"/>
                <w:szCs w:val="18"/>
              </w:rPr>
              <w:t>plony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wymienia główne cechy środowiska przyrodniczego Danii i Węgier na podstawie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Europy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rośliny uprawne i zwierzęta hodowlane o największym znaczeniu dla rolnictwa Danii i Węgier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</w:t>
            </w:r>
            <w:r>
              <w:rPr>
                <w:rFonts w:eastAsia="Calibri" w:cstheme="minorHAnsi"/>
                <w:sz w:val="18"/>
                <w:szCs w:val="18"/>
              </w:rPr>
              <w:t>wymienia zadania i funkcje przemysłu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znane i cenione na świecie francuskie wyroby przemysłowe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podaje przykłady odnawialnych i nieodnawialnych źródeł energii na podstawie schematu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rozpoznaje typy elektrowni na podstawie fotografii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wymienia </w:t>
            </w:r>
            <w:r>
              <w:rPr>
                <w:rFonts w:eastAsia="Calibri" w:cstheme="minorHAnsi"/>
                <w:sz w:val="18"/>
                <w:szCs w:val="18"/>
              </w:rPr>
              <w:t xml:space="preserve">walory przyrodnicze Europy Południowej na podstawie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atrakcje turystyczne w wybranych krajach Europy Południowej na podstawie mapy tematycznej i fotografii</w:t>
            </w:r>
          </w:p>
          <w:p w:rsidR="0070154E" w:rsidRDefault="0070154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5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przedstawia główne cechy środowiska przyrodniczego </w:t>
            </w:r>
            <w:r>
              <w:rPr>
                <w:rFonts w:eastAsia="Calibri" w:cstheme="minorHAnsi"/>
                <w:sz w:val="18"/>
                <w:szCs w:val="18"/>
              </w:rPr>
              <w:t xml:space="preserve">Danii i Węgier sprzyjające rozwojowi rolnictwa na podstawie map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ogólnogeograficznych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i tematycznych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czynniki rozwoju przemysłu we Francji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podaje przykłady działów nowoczesnego przemysłu we Francji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czynniki wpływające na strukturę pr</w:t>
            </w:r>
            <w:r>
              <w:rPr>
                <w:rFonts w:eastAsia="Calibri" w:cstheme="minorHAnsi"/>
                <w:sz w:val="18"/>
                <w:szCs w:val="18"/>
              </w:rPr>
              <w:t>odukcji energii w Europie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podaje główne zalety i wady różnych typów elektrowni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walory kulturowe Europy Południowej na podstawie fotografii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</w:t>
            </w:r>
            <w:r>
              <w:rPr>
                <w:rFonts w:eastAsia="Calibri" w:cstheme="minorHAnsi"/>
                <w:sz w:val="18"/>
                <w:szCs w:val="18"/>
              </w:rPr>
              <w:t>mawia warunki przyrodnicze i 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rozwoju rolnictwa w Europie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rozmieszczenie najważniejszych upraw i hodowli w Danii i na Węgrzech na podstawie map rolnictwa tych krajów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wyjaśnia, czym się charakteryzuje nowoczesny przemysł we Francj</w:t>
            </w:r>
            <w:r>
              <w:rPr>
                <w:rFonts w:eastAsia="Calibri" w:cstheme="minorHAnsi"/>
                <w:sz w:val="18"/>
                <w:szCs w:val="18"/>
              </w:rPr>
              <w:t>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znaczenie turystyki w krajach Europy Południowej na podstawie wykresów dotyczących liczby turystów i wpływów z turystyki</w:t>
            </w: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porównuje wydajność ro</w:t>
            </w:r>
            <w:r>
              <w:rPr>
                <w:rFonts w:eastAsia="Calibri" w:cstheme="minorHAnsi"/>
                <w:sz w:val="18"/>
                <w:szCs w:val="18"/>
              </w:rPr>
              <w:t>lnictwa Danii i Węgier na podstawie wykresów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charakteryzuje usługi turystyczne </w:t>
            </w:r>
            <w:r>
              <w:rPr>
                <w:rFonts w:eastAsia="Calibri" w:cstheme="minorHAnsi"/>
                <w:sz w:val="18"/>
                <w:szCs w:val="18"/>
              </w:rPr>
              <w:t>i transportowe we Francji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przedstawia zalety i wady  elektrowni jądrowych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wyjaśnia, dlaczego w Europie występują korzystne wa</w:t>
            </w:r>
            <w:r>
              <w:rPr>
                <w:rFonts w:eastAsia="Calibri" w:cstheme="minorHAnsi"/>
                <w:sz w:val="18"/>
                <w:szCs w:val="18"/>
              </w:rPr>
              <w:t>runki przyrodnicze do rozwoju rolnictwa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przedstawia pozytywne i negatywne skutki rozwoju nowoczesnego rolnictwa w Europie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rolę i znaczenie nowoczesnego przemysłu i usług we Francji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analizuje wpływ warunków środowiska przyrodniczego w wybranych</w:t>
            </w:r>
            <w:r>
              <w:rPr>
                <w:rFonts w:eastAsia="Calibri" w:cstheme="minorHAnsi"/>
                <w:sz w:val="18"/>
                <w:szCs w:val="18"/>
              </w:rPr>
              <w:t xml:space="preserve"> krajach Europy na wykorzystanie różnych źródeł energii</w:t>
            </w:r>
          </w:p>
        </w:tc>
      </w:tr>
      <w:tr w:rsidR="0070154E">
        <w:trPr>
          <w:trHeight w:val="283"/>
        </w:trPr>
        <w:tc>
          <w:tcPr>
            <w:tcW w:w="15015" w:type="dxa"/>
            <w:gridSpan w:val="5"/>
            <w:vAlign w:val="center"/>
          </w:tcPr>
          <w:p w:rsidR="0070154E" w:rsidRDefault="0061680A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70154E">
        <w:tc>
          <w:tcPr>
            <w:tcW w:w="3001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główne działy przetwórstwa przemysłowego w Niemczech na podstawie diagramu kołowego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wskazuje na mapie Nadrenię Północną-Westfalię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wymienia walory </w:t>
            </w:r>
            <w:r>
              <w:rPr>
                <w:rFonts w:eastAsia="Calibri" w:cstheme="minorHAnsi"/>
                <w:sz w:val="18"/>
                <w:szCs w:val="18"/>
              </w:rPr>
              <w:t>przyrodnicze i kulturowe Czech i Słowacji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wymienia atrakcje turystyczne </w:t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>w Czechach i na Słowacji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walory przyrodnicze Litwy i Białorusi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przedstawia główne atrakcje turystyczne Litwy i Białorusi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położenie geograficzne Ukrainy na podst</w:t>
            </w:r>
            <w:r>
              <w:rPr>
                <w:rFonts w:eastAsia="Calibri" w:cstheme="minorHAnsi"/>
                <w:sz w:val="18"/>
                <w:szCs w:val="18"/>
              </w:rPr>
              <w:t xml:space="preserve">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surowce mineralne Ukrainy na podstawie mapy gospodarczej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wskazuje na mapie największe krainy geograficzne Rosji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surowce mineralne Rosji na podstawie mapy gospodarczej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i lokalizuje na mapie Ro</w:t>
            </w:r>
            <w:r>
              <w:rPr>
                <w:rFonts w:eastAsia="Calibri" w:cstheme="minorHAnsi"/>
                <w:sz w:val="18"/>
                <w:szCs w:val="18"/>
              </w:rPr>
              <w:t>sji główne obszary upraw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wskazuje na mapie sąsiadów Polski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3005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znaczenie przemysłu w niemieckiej gospodarce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znane i cenione na świecie niemieckie wyroby przemysłowe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</w:t>
            </w:r>
            <w:r>
              <w:rPr>
                <w:rFonts w:eastAsia="Calibri" w:cstheme="minorHAnsi"/>
                <w:sz w:val="18"/>
                <w:szCs w:val="18"/>
              </w:rPr>
              <w:t>rozpoznaje obiekty z Listy światowego dziedzictwa UNESCO w Czechach i na Słowacji na ilustracjach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przedstawia atrakcje turystyczne </w:t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>Litwy i Białorusi na podstawie mapy tematycznej i fotografii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na podstawie mapy cechy środowiska przyrodniczego U</w:t>
            </w:r>
            <w:r>
              <w:rPr>
                <w:rFonts w:eastAsia="Calibri" w:cstheme="minorHAnsi"/>
                <w:sz w:val="18"/>
                <w:szCs w:val="18"/>
              </w:rPr>
              <w:t>krainy sprzyjające rozwojowi gospodarki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wskazuje na mapie obszary, nad którymi Ukraina utraciła kontrolę 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główne gałęzie przemysłu Rosji na podstawie mapy gospodarczej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wymienia najważniejsze rośliny uprawne w Rosji na podstawie mapy gospodar</w:t>
            </w:r>
            <w:r>
              <w:rPr>
                <w:rFonts w:eastAsia="Calibri" w:cstheme="minorHAnsi"/>
                <w:sz w:val="18"/>
                <w:szCs w:val="18"/>
              </w:rPr>
              <w:t>czej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przyczyny zmian zapoczątkowanych w przemyśle w Niemczech w latach 60. XX w.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analizuje strukturę zatrudnienia w przemyśle w Niemczech na podstawie diagramu kołowego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charakteryzuje </w:t>
            </w:r>
            <w:r>
              <w:rPr>
                <w:rFonts w:eastAsia="Calibri" w:cstheme="minorHAnsi"/>
                <w:sz w:val="18"/>
                <w:szCs w:val="18"/>
              </w:rPr>
              <w:t xml:space="preserve">środowisko przyrodnicze Czech i Słowacji na podstawie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• omawia znaczenie turystyki aktywnej na Słowacji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omawia środowisko przyrodnicze Litwy i Białorusi na podstawie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podaje czynniki wpływające na atrakc</w:t>
            </w:r>
            <w:r>
              <w:rPr>
                <w:rFonts w:eastAsia="Calibri" w:cstheme="minorHAnsi"/>
                <w:sz w:val="18"/>
                <w:szCs w:val="18"/>
              </w:rPr>
              <w:t>yjność turystyczną Litwy i Białorusi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omawia cechy środowiska przyrodniczego Rosji na podstawie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wyjaśnia, jakie czynniki wpływają na sta</w:t>
            </w:r>
            <w:r>
              <w:rPr>
                <w:rFonts w:eastAsia="Calibri" w:cstheme="minorHAnsi"/>
                <w:sz w:val="18"/>
                <w:szCs w:val="18"/>
              </w:rPr>
              <w:t>n gospodarki Rosji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znaczenie usług w Rosji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przedstawia główne kierunki zmian przemysłu w Nadrenii Północnej-</w:t>
            </w:r>
            <w:r>
              <w:rPr>
                <w:rFonts w:eastAsia="Calibri" w:cstheme="minorHAnsi"/>
                <w:sz w:val="18"/>
                <w:szCs w:val="18"/>
              </w:rPr>
              <w:br/>
              <w:t>-Westfalii na podstawie mapy i fotografii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charakteryzuje n</w:t>
            </w:r>
            <w:r>
              <w:rPr>
                <w:rFonts w:eastAsia="Calibri" w:cstheme="minorHAnsi"/>
                <w:sz w:val="18"/>
                <w:szCs w:val="18"/>
              </w:rPr>
              <w:t>owoczesne przetwórstwo przemysłowe w Nadrenii Północnej-Westfalii na podstawie mapy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porównuje cechy środowiska </w:t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opisuje przykłady atrakcji turystycznych i rekreacyjno-</w:t>
            </w:r>
            <w:r>
              <w:rPr>
                <w:rFonts w:eastAsia="Calibri" w:cstheme="minorHAnsi"/>
                <w:sz w:val="18"/>
                <w:szCs w:val="18"/>
              </w:rPr>
              <w:br/>
              <w:t>-sportowych Czech i Słowacji na podstawie fotografii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porównuje walory przyrodnicze Litwy i Białorusi na podstawie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i fotografii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podaje przyczyny konfliktów na Ukrainie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czynniki lokalizacji głównych okręgów przemysłowych Rosji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wyjaśnia znaczenie przemysłu w gospodarce Ro</w:t>
            </w:r>
            <w:r>
              <w:rPr>
                <w:rFonts w:eastAsia="Calibri" w:cstheme="minorHAnsi"/>
                <w:sz w:val="18"/>
                <w:szCs w:val="18"/>
              </w:rPr>
              <w:t>sji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3003" w:type="dxa"/>
          </w:tcPr>
          <w:p w:rsidR="0070154E" w:rsidRDefault="0061680A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>Uczeń: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wpływ sektora kreatywnego na gospodarkę Nadrenii Północnej-</w:t>
            </w:r>
            <w:r>
              <w:rPr>
                <w:rFonts w:eastAsia="Calibri" w:cstheme="minorHAnsi"/>
                <w:sz w:val="18"/>
                <w:szCs w:val="18"/>
              </w:rPr>
              <w:br/>
              <w:t>-Westfalii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udowadnia, że Niemcy są światową potęgą gospodarczą na podstawie danych statystycznych oraz m</w:t>
            </w:r>
            <w:r>
              <w:rPr>
                <w:rFonts w:eastAsia="Calibri" w:cstheme="minorHAnsi"/>
                <w:sz w:val="18"/>
                <w:szCs w:val="18"/>
              </w:rPr>
              <w:t>ap gospodarczych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• udowadnia, że Czechy i Słowacja to kraje atrakcyjne pod względem </w:t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>turystycznym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projektuje wycieczkę na Litwę i Białoruś, posługując się różnymi mapami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analizuje konsekwencje gospodarcze konfliktów na Ukrainie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charakteryzuje atrakcje</w:t>
            </w:r>
            <w:r>
              <w:rPr>
                <w:rFonts w:eastAsia="Calibri" w:cstheme="minorHAnsi"/>
                <w:sz w:val="18"/>
                <w:szCs w:val="18"/>
              </w:rPr>
              <w:t xml:space="preserve"> turystyczne Ukrainy na podstawie dodatkowych źródeł oraz fotografii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omawia wpływ konfliktu z Ukrainą na Rosję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uzasadnia potrzebę utrzymywania dobrych relacji z sąsiadami Polski</w:t>
            </w:r>
          </w:p>
          <w:p w:rsidR="0070154E" w:rsidRDefault="0061680A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• przygotowuje pracę (np. album, plakat, prezentację multimedialną) na tem</w:t>
            </w:r>
            <w:r>
              <w:rPr>
                <w:rFonts w:eastAsia="Calibri" w:cstheme="minorHAnsi"/>
                <w:sz w:val="18"/>
                <w:szCs w:val="18"/>
              </w:rPr>
              <w:t>at inicjatyw zrealizowanych w najbliższym euroregionie na podstawie dodatkowych źródeł informacji</w:t>
            </w:r>
          </w:p>
          <w:p w:rsidR="0070154E" w:rsidRDefault="0070154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70154E">
        <w:tc>
          <w:tcPr>
            <w:tcW w:w="3001" w:type="dxa"/>
          </w:tcPr>
          <w:p w:rsidR="0070154E" w:rsidRDefault="0070154E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5" w:type="dxa"/>
          </w:tcPr>
          <w:p w:rsidR="0070154E" w:rsidRDefault="0070154E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70154E" w:rsidRDefault="0070154E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70154E" w:rsidRDefault="0070154E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70154E" w:rsidRDefault="0070154E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70154E" w:rsidRDefault="0070154E"/>
    <w:sectPr w:rsidR="0070154E">
      <w:pgSz w:w="16838" w:h="11906" w:orient="landscape"/>
      <w:pgMar w:top="907" w:right="907" w:bottom="907" w:left="90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4E"/>
    <w:rsid w:val="0061680A"/>
    <w:rsid w:val="007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113" w:right="-57" w:hanging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113" w:right="-57" w:hanging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EliteBook</cp:lastModifiedBy>
  <cp:revision>2</cp:revision>
  <dcterms:created xsi:type="dcterms:W3CDTF">2022-02-24T09:02:00Z</dcterms:created>
  <dcterms:modified xsi:type="dcterms:W3CDTF">2022-02-24T09:02:00Z</dcterms:modified>
  <dc:language>pl-PL</dc:language>
</cp:coreProperties>
</file>